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75" w:rsidRPr="00DE7775" w:rsidRDefault="00DE7775" w:rsidP="00DE7775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373E48"/>
          <w:sz w:val="40"/>
          <w:szCs w:val="40"/>
        </w:rPr>
      </w:pPr>
      <w:r w:rsidRPr="00DE7775">
        <w:rPr>
          <w:rFonts w:ascii="Times New Roman" w:eastAsia="Times New Roman" w:hAnsi="Times New Roman" w:cs="Times New Roman"/>
          <w:color w:val="373E48"/>
          <w:sz w:val="40"/>
          <w:szCs w:val="40"/>
        </w:rPr>
        <w:t>Численность среднего предприятия: лимит повышен</w:t>
      </w:r>
    </w:p>
    <w:p w:rsidR="00DE7775" w:rsidRPr="00DE7775" w:rsidRDefault="00DE7775" w:rsidP="00DE7775">
      <w:pPr>
        <w:spacing w:after="0" w:line="240" w:lineRule="auto"/>
        <w:rPr>
          <w:rFonts w:ascii="MyriadPro-Regular" w:eastAsia="Times New Roman" w:hAnsi="MyriadPro-Regular" w:cs="Times New Roman"/>
          <w:color w:val="000000"/>
          <w:sz w:val="24"/>
          <w:szCs w:val="24"/>
        </w:rPr>
      </w:pPr>
    </w:p>
    <w:p w:rsidR="00DE7775" w:rsidRPr="00DE7775" w:rsidRDefault="00DE7775" w:rsidP="00DE7775">
      <w:pPr>
        <w:spacing w:after="0" w:line="360" w:lineRule="atLeast"/>
        <w:rPr>
          <w:rFonts w:ascii="MyriadPro-Regular" w:eastAsia="Times New Roman" w:hAnsi="MyriadPro-Regular" w:cs="Times New Roman"/>
          <w:color w:val="000000"/>
          <w:sz w:val="24"/>
          <w:szCs w:val="24"/>
        </w:rPr>
      </w:pPr>
    </w:p>
    <w:p w:rsidR="00DE7775" w:rsidRPr="00DE7775" w:rsidRDefault="00DE7775" w:rsidP="00DE7775">
      <w:pPr>
        <w:spacing w:after="0" w:line="0" w:lineRule="atLeast"/>
        <w:ind w:firstLine="567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</w:rPr>
      </w:pPr>
      <w:r w:rsidRPr="00DE7775">
        <w:rPr>
          <w:rFonts w:ascii="MyriadPro-Regular" w:eastAsia="Times New Roman" w:hAnsi="MyriadPro-Regular" w:cs="Times New Roman"/>
          <w:color w:val="373E48"/>
          <w:sz w:val="24"/>
          <w:szCs w:val="24"/>
        </w:rPr>
        <w:t>Субъекты среднего предпринимательства имеют право на государственную поддержку в случае включения их в Единый реестр </w:t>
      </w:r>
      <w:hyperlink r:id="rId5" w:tgtFrame="_blank" w:history="1">
        <w:r w:rsidRPr="00DE7775">
          <w:rPr>
            <w:rFonts w:ascii="MyriadPro-Regular" w:eastAsia="Times New Roman" w:hAnsi="MyriadPro-Regular" w:cs="Times New Roman"/>
            <w:color w:val="0467AB"/>
            <w:sz w:val="24"/>
            <w:szCs w:val="24"/>
            <w:u w:val="single"/>
          </w:rPr>
          <w:t>субъектов малого и среднего предпринимательства.</w:t>
        </w:r>
      </w:hyperlink>
    </w:p>
    <w:p w:rsidR="00DE7775" w:rsidRPr="00DE7775" w:rsidRDefault="00DE7775" w:rsidP="00DE7775">
      <w:pPr>
        <w:spacing w:after="0" w:line="0" w:lineRule="atLeast"/>
        <w:ind w:firstLine="567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</w:rPr>
      </w:pPr>
      <w:r w:rsidRPr="00DE7775">
        <w:rPr>
          <w:rFonts w:ascii="MyriadPro-Regular" w:eastAsia="Times New Roman" w:hAnsi="MyriadPro-Regular" w:cs="Times New Roman"/>
          <w:color w:val="373E48"/>
          <w:sz w:val="24"/>
          <w:szCs w:val="24"/>
        </w:rPr>
        <w:t>Для средних предприятий среднесписочная численность работников может составлять от 101 до 250 человек (</w:t>
      </w:r>
      <w:proofErr w:type="spellStart"/>
      <w:r w:rsidRPr="00DE7775">
        <w:rPr>
          <w:rFonts w:ascii="MyriadPro-Regular" w:eastAsia="Times New Roman" w:hAnsi="MyriadPro-Regular" w:cs="Times New Roman"/>
          <w:color w:val="373E48"/>
          <w:sz w:val="24"/>
          <w:szCs w:val="24"/>
        </w:rPr>
        <w:t>подп</w:t>
      </w:r>
      <w:proofErr w:type="spellEnd"/>
      <w:r w:rsidRPr="00DE7775">
        <w:rPr>
          <w:rFonts w:ascii="MyriadPro-Regular" w:eastAsia="Times New Roman" w:hAnsi="MyriadPro-Regular" w:cs="Times New Roman"/>
          <w:color w:val="373E48"/>
          <w:sz w:val="24"/>
          <w:szCs w:val="24"/>
        </w:rPr>
        <w:t>. «б» п. 2 ч. 1.1 ст. 4 Федерального закона от 24.07.2007 № 209-ФЗ).</w:t>
      </w:r>
    </w:p>
    <w:p w:rsidR="00DE7775" w:rsidRPr="00DE7775" w:rsidRDefault="00DE7775" w:rsidP="00DE7775">
      <w:pPr>
        <w:spacing w:after="0" w:line="0" w:lineRule="atLeast"/>
        <w:ind w:firstLine="567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</w:rPr>
      </w:pPr>
      <w:r w:rsidRPr="00DE7775">
        <w:rPr>
          <w:rFonts w:ascii="MyriadPro-Regular" w:eastAsia="Times New Roman" w:hAnsi="MyriadPro-Regular" w:cs="Times New Roman"/>
          <w:color w:val="373E48"/>
          <w:sz w:val="24"/>
          <w:szCs w:val="24"/>
        </w:rPr>
        <w:t>Однако Федеральным законом от 26.07.2017 № 207-ФЗ было введено исключение для  акционерных обществ, обществ с ограниченной ответственностью и хозяйственных партнерств, основной вид деятельности которых по ОКВЭД2 - деятельность в сфере легкой промышленности: класс 13 "Производство текстильных изделий", класс 14 "Производство одежды", класс 15 "Производство кожи и изделий из кожи" раздела</w:t>
      </w:r>
      <w:proofErr w:type="gramStart"/>
      <w:r w:rsidRPr="00DE7775">
        <w:rPr>
          <w:rFonts w:ascii="MyriadPro-Regular" w:eastAsia="Times New Roman" w:hAnsi="MyriadPro-Regular" w:cs="Times New Roman"/>
          <w:color w:val="373E48"/>
          <w:sz w:val="24"/>
          <w:szCs w:val="24"/>
        </w:rPr>
        <w:t xml:space="preserve"> С</w:t>
      </w:r>
      <w:proofErr w:type="gramEnd"/>
      <w:r w:rsidRPr="00DE7775">
        <w:rPr>
          <w:rFonts w:ascii="MyriadPro-Regular" w:eastAsia="Times New Roman" w:hAnsi="MyriadPro-Regular" w:cs="Times New Roman"/>
          <w:color w:val="373E48"/>
          <w:sz w:val="24"/>
          <w:szCs w:val="24"/>
        </w:rPr>
        <w:t xml:space="preserve"> "Обрабатывающие производства".</w:t>
      </w:r>
    </w:p>
    <w:p w:rsidR="00DE7775" w:rsidRPr="00DE7775" w:rsidRDefault="00DE7775" w:rsidP="00DE7775">
      <w:pPr>
        <w:spacing w:after="0" w:line="0" w:lineRule="atLeast"/>
        <w:ind w:firstLine="567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</w:rPr>
      </w:pPr>
      <w:r w:rsidRPr="00DE7775">
        <w:rPr>
          <w:rFonts w:ascii="MyriadPro-Regular" w:eastAsia="Times New Roman" w:hAnsi="MyriadPro-Regular" w:cs="Times New Roman"/>
          <w:color w:val="373E48"/>
          <w:sz w:val="24"/>
          <w:szCs w:val="24"/>
        </w:rPr>
        <w:t>Постановлением Правительства РФ от 22.11.2017 № 1412 для указанных организаций зафиксирован особый лимит среднесписочной численности работников - 1000 человек. </w:t>
      </w:r>
    </w:p>
    <w:p w:rsidR="00E5084D" w:rsidRDefault="00E5084D"/>
    <w:sectPr w:rsidR="00E5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37CA7"/>
    <w:multiLevelType w:val="multilevel"/>
    <w:tmpl w:val="7BF0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7775"/>
    <w:rsid w:val="00DE7775"/>
    <w:rsid w:val="00E5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-h-1">
    <w:name w:val="txt-h-1"/>
    <w:basedOn w:val="a"/>
    <w:rsid w:val="00DE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E7775"/>
    <w:rPr>
      <w:color w:val="0000FF"/>
      <w:u w:val="single"/>
    </w:rPr>
  </w:style>
  <w:style w:type="paragraph" w:customStyle="1" w:styleId="txt-1">
    <w:name w:val="txt-1"/>
    <w:basedOn w:val="a"/>
    <w:rsid w:val="00DE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E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E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9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56694">
          <w:marLeft w:val="4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95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hgalteria.ru/news/n1586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2017-11-30T06:25:00Z</dcterms:created>
  <dcterms:modified xsi:type="dcterms:W3CDTF">2017-11-30T06:27:00Z</dcterms:modified>
</cp:coreProperties>
</file>